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633E4" w14:textId="77777777" w:rsidR="005122E5" w:rsidRDefault="00F4248E">
      <w:pPr>
        <w:spacing w:line="320" w:lineRule="atLeast"/>
        <w:jc w:val="both"/>
      </w:pPr>
      <w:r>
        <w:rPr>
          <w:rFonts w:ascii="Arial" w:hAnsi="Arial"/>
          <w:b/>
          <w:bCs/>
          <w:noProof/>
        </w:rPr>
        <w:drawing>
          <wp:anchor distT="0" distB="0" distL="114300" distR="114300" simplePos="0" relativeHeight="251658240" behindDoc="0" locked="0" layoutInCell="1" allowOverlap="1" wp14:anchorId="38B8584F" wp14:editId="1320B355">
            <wp:simplePos x="0" y="0"/>
            <wp:positionH relativeFrom="margin">
              <wp:align>left</wp:align>
            </wp:positionH>
            <wp:positionV relativeFrom="paragraph">
              <wp:posOffset>0</wp:posOffset>
            </wp:positionV>
            <wp:extent cx="1193758" cy="267132"/>
            <wp:effectExtent l="0" t="0" r="6392" b="0"/>
            <wp:wrapTight wrapText="bothSides">
              <wp:wrapPolygon edited="0">
                <wp:start x="0" y="0"/>
                <wp:lineTo x="0" y="20057"/>
                <wp:lineTo x="21382" y="20057"/>
                <wp:lineTo x="21382" y="0"/>
                <wp:lineTo x="0" y="0"/>
              </wp:wrapPolygon>
            </wp:wrapTight>
            <wp:docPr id="408813037"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193758" cy="267132"/>
                    </a:xfrm>
                    <a:prstGeom prst="rect">
                      <a:avLst/>
                    </a:prstGeom>
                    <a:noFill/>
                    <a:ln>
                      <a:noFill/>
                      <a:prstDash/>
                    </a:ln>
                  </pic:spPr>
                </pic:pic>
              </a:graphicData>
            </a:graphic>
          </wp:anchor>
        </w:drawing>
      </w:r>
    </w:p>
    <w:p w14:paraId="22D1806E" w14:textId="16C336BC" w:rsidR="005122E5" w:rsidRDefault="7AAC4C86">
      <w:pPr>
        <w:spacing w:line="320" w:lineRule="atLeast"/>
      </w:pPr>
      <w:r w:rsidRPr="3BCC94CB">
        <w:rPr>
          <w:rFonts w:ascii="Arial" w:hAnsi="Arial"/>
          <w:b/>
          <w:bCs/>
          <w:sz w:val="24"/>
          <w:szCs w:val="24"/>
        </w:rPr>
        <w:t xml:space="preserve">TISKOVÁ ZPRÁVA                                                                             </w:t>
      </w:r>
      <w:r w:rsidR="008177C3">
        <w:rPr>
          <w:rFonts w:ascii="Arial" w:hAnsi="Arial"/>
          <w:b/>
          <w:bCs/>
          <w:sz w:val="24"/>
          <w:szCs w:val="24"/>
        </w:rPr>
        <w:t>3</w:t>
      </w:r>
      <w:r w:rsidRPr="3BCC94CB">
        <w:rPr>
          <w:rFonts w:ascii="Arial" w:hAnsi="Arial"/>
          <w:b/>
          <w:bCs/>
          <w:color w:val="000000" w:themeColor="text1"/>
          <w:sz w:val="24"/>
          <w:szCs w:val="24"/>
        </w:rPr>
        <w:t>.</w:t>
      </w:r>
      <w:r w:rsidR="008F00BC">
        <w:rPr>
          <w:rFonts w:ascii="Arial" w:hAnsi="Arial"/>
          <w:b/>
          <w:bCs/>
          <w:color w:val="000000" w:themeColor="text1"/>
          <w:sz w:val="24"/>
          <w:szCs w:val="24"/>
        </w:rPr>
        <w:t xml:space="preserve"> </w:t>
      </w:r>
      <w:r w:rsidR="008177C3">
        <w:rPr>
          <w:rFonts w:ascii="Arial" w:hAnsi="Arial"/>
          <w:b/>
          <w:bCs/>
          <w:color w:val="000000" w:themeColor="text1"/>
          <w:sz w:val="24"/>
          <w:szCs w:val="24"/>
        </w:rPr>
        <w:t>srpna</w:t>
      </w:r>
      <w:r w:rsidR="008F00BC">
        <w:rPr>
          <w:rFonts w:ascii="Arial" w:hAnsi="Arial"/>
          <w:b/>
          <w:bCs/>
          <w:color w:val="000000" w:themeColor="text1"/>
          <w:sz w:val="24"/>
          <w:szCs w:val="24"/>
        </w:rPr>
        <w:t xml:space="preserve"> </w:t>
      </w:r>
      <w:r w:rsidRPr="3BCC94CB">
        <w:rPr>
          <w:rFonts w:ascii="Arial" w:hAnsi="Arial"/>
          <w:b/>
          <w:bCs/>
          <w:sz w:val="24"/>
          <w:szCs w:val="24"/>
        </w:rPr>
        <w:t>202</w:t>
      </w:r>
      <w:r w:rsidR="6E9B3282" w:rsidRPr="3BCC94CB">
        <w:rPr>
          <w:rFonts w:ascii="Arial" w:hAnsi="Arial"/>
          <w:b/>
          <w:bCs/>
          <w:sz w:val="24"/>
          <w:szCs w:val="24"/>
        </w:rPr>
        <w:t>6</w:t>
      </w:r>
    </w:p>
    <w:p w14:paraId="5A38C431" w14:textId="77777777" w:rsidR="005122E5" w:rsidRDefault="005122E5">
      <w:pPr>
        <w:pStyle w:val="Normlnweb"/>
        <w:pBdr>
          <w:top w:val="single" w:sz="12" w:space="1" w:color="000000"/>
        </w:pBdr>
        <w:spacing w:before="0" w:after="0" w:line="300" w:lineRule="atLeast"/>
        <w:rPr>
          <w:rFonts w:ascii="Arial" w:hAnsi="Arial" w:cs="Arial"/>
          <w:b/>
          <w:bCs/>
          <w:sz w:val="28"/>
          <w:szCs w:val="28"/>
        </w:rPr>
      </w:pPr>
    </w:p>
    <w:p w14:paraId="462195C5" w14:textId="6C3F5FF5" w:rsidR="00F51124" w:rsidRDefault="00F51124">
      <w:pPr>
        <w:pStyle w:val="Normlnweb"/>
        <w:shd w:val="clear" w:color="auto" w:fill="FFFFFF"/>
        <w:spacing w:line="264" w:lineRule="auto"/>
        <w:jc w:val="both"/>
        <w:rPr>
          <w:rFonts w:ascii="Arial" w:eastAsia="Yu Mincho" w:hAnsi="Arial" w:cs="Arial"/>
          <w:b/>
          <w:bCs/>
          <w:kern w:val="3"/>
          <w:sz w:val="28"/>
          <w:szCs w:val="28"/>
          <w:lang w:eastAsia="en-US"/>
        </w:rPr>
      </w:pPr>
      <w:r>
        <w:rPr>
          <w:rFonts w:ascii="Arial" w:eastAsia="Yu Mincho" w:hAnsi="Arial" w:cs="Arial"/>
          <w:b/>
          <w:bCs/>
          <w:kern w:val="3"/>
          <w:sz w:val="28"/>
          <w:szCs w:val="28"/>
          <w:lang w:eastAsia="en-US"/>
        </w:rPr>
        <w:t>Letní záchrana jménem klimatizace.</w:t>
      </w:r>
      <w:r w:rsidRPr="00F51124">
        <w:rPr>
          <w:rFonts w:ascii="Arial" w:eastAsia="Yu Mincho" w:hAnsi="Arial" w:cs="Arial"/>
          <w:b/>
          <w:bCs/>
          <w:kern w:val="3"/>
          <w:sz w:val="28"/>
          <w:szCs w:val="28"/>
          <w:lang w:eastAsia="en-US"/>
        </w:rPr>
        <w:t xml:space="preserve"> </w:t>
      </w:r>
      <w:r w:rsidRPr="002D3444">
        <w:rPr>
          <w:rFonts w:ascii="Arial" w:eastAsia="Yu Mincho" w:hAnsi="Arial" w:cs="Arial"/>
          <w:b/>
          <w:bCs/>
          <w:kern w:val="3"/>
          <w:sz w:val="28"/>
          <w:szCs w:val="28"/>
          <w:lang w:eastAsia="en-US"/>
        </w:rPr>
        <w:t>Jak z n</w:t>
      </w:r>
      <w:r>
        <w:rPr>
          <w:rFonts w:ascii="Arial" w:eastAsia="Yu Mincho" w:hAnsi="Arial" w:cs="Arial"/>
          <w:b/>
          <w:bCs/>
          <w:kern w:val="3"/>
          <w:sz w:val="28"/>
          <w:szCs w:val="28"/>
          <w:lang w:eastAsia="en-US"/>
        </w:rPr>
        <w:t>í</w:t>
      </w:r>
      <w:r w:rsidRPr="002D3444">
        <w:rPr>
          <w:rFonts w:ascii="Arial" w:eastAsia="Yu Mincho" w:hAnsi="Arial" w:cs="Arial"/>
          <w:b/>
          <w:bCs/>
          <w:kern w:val="3"/>
          <w:sz w:val="28"/>
          <w:szCs w:val="28"/>
          <w:lang w:eastAsia="en-US"/>
        </w:rPr>
        <w:t xml:space="preserve"> vytěžit maximum bez </w:t>
      </w:r>
      <w:r>
        <w:rPr>
          <w:rFonts w:ascii="Arial" w:eastAsia="Yu Mincho" w:hAnsi="Arial" w:cs="Arial"/>
          <w:b/>
          <w:bCs/>
          <w:kern w:val="3"/>
          <w:sz w:val="28"/>
          <w:szCs w:val="28"/>
          <w:lang w:eastAsia="en-US"/>
        </w:rPr>
        <w:t>plýtvání energie?</w:t>
      </w:r>
    </w:p>
    <w:p w14:paraId="2C572D5C" w14:textId="707E41E3" w:rsidR="00C10B1D" w:rsidRDefault="2FC1B50C" w:rsidP="004D31A8">
      <w:pPr>
        <w:pStyle w:val="Normlnweb"/>
        <w:shd w:val="clear" w:color="auto" w:fill="FFFFFF" w:themeFill="background1"/>
        <w:spacing w:line="264" w:lineRule="auto"/>
        <w:jc w:val="both"/>
        <w:rPr>
          <w:rFonts w:ascii="Arial" w:eastAsia="Arial" w:hAnsi="Arial"/>
          <w:b/>
          <w:bCs/>
          <w:color w:val="000000" w:themeColor="text1"/>
        </w:rPr>
      </w:pPr>
      <w:r w:rsidRPr="12499674">
        <w:rPr>
          <w:rFonts w:ascii="Arial" w:eastAsia="Arial" w:hAnsi="Arial"/>
          <w:b/>
          <w:bCs/>
          <w:color w:val="000000" w:themeColor="text1"/>
        </w:rPr>
        <w:t>Evropa zažívá další léto s extrémními teplotami a společně s nimi roste také zájem o klimatizace. Podle odhadů Evropské komise by jejich počet měl do roku 2030 překročit 100 milionů. S rostoucím počtem klimatizací poroste i spotřeba energie. Stejně důležité jako správný výběr klimatizace je proto i způsob jejího řízení. Zapnout ji až ve chvíli, kdy je v místnosti nesnesitelné horko, není z hlediska spotřeby energie ani uživatelského komfortu ideální řešení. Mnohem efektivnější je, když o jejím provozu rozhoduje automatizovaný systém, který průběžně vyhodnocuje aktuální podmínky a podle nich volí nejvhodnější způsob chlazení.</w:t>
      </w:r>
    </w:p>
    <w:p w14:paraId="01E5DCDD" w14:textId="58E9861D" w:rsidR="1FD1B599" w:rsidRDefault="1FD1B599" w:rsidP="12499674">
      <w:pPr>
        <w:pStyle w:val="Normlnweb"/>
        <w:shd w:val="clear" w:color="auto" w:fill="FFFFFF" w:themeFill="background1"/>
        <w:spacing w:line="264" w:lineRule="auto"/>
        <w:jc w:val="both"/>
        <w:rPr>
          <w:rFonts w:ascii="Arial" w:eastAsia="Arial" w:hAnsi="Arial"/>
          <w:color w:val="000000" w:themeColor="text1"/>
        </w:rPr>
      </w:pPr>
      <w:r w:rsidRPr="12499674">
        <w:rPr>
          <w:rFonts w:ascii="Arial" w:eastAsia="Arial" w:hAnsi="Arial"/>
          <w:color w:val="000000" w:themeColor="text1"/>
        </w:rPr>
        <w:t>Nevhodné řízení klimatizace patří podle společnosti LOXONE mezi nejčastější příčiny zbytečně vysoké spotřeby energie během letních měsíců.</w:t>
      </w:r>
    </w:p>
    <w:p w14:paraId="701176C2" w14:textId="26412D23" w:rsidR="00B2078C" w:rsidRDefault="37F3C727" w:rsidP="004D31A8">
      <w:pPr>
        <w:pStyle w:val="Normlnweb"/>
        <w:shd w:val="clear" w:color="auto" w:fill="FFFFFF" w:themeFill="background1"/>
        <w:spacing w:line="264" w:lineRule="auto"/>
        <w:jc w:val="both"/>
      </w:pPr>
      <w:r w:rsidRPr="12499674">
        <w:rPr>
          <w:rFonts w:ascii="Arial" w:eastAsia="Arial" w:hAnsi="Arial"/>
          <w:i/>
          <w:iCs/>
          <w:color w:val="000000" w:themeColor="text1"/>
        </w:rPr>
        <w:t>„Během dne se podmínky v budově neustále mění. Přesto většina lidí nastaví klimatizaci jednou a dál už její provoz neřeší. Nejvíce je to patrné v administrativních budovách, kde není výjimkou, že klimatizace běží při otevřených oknech, chladí prázdné kanceláře nebo pracuje naplno i ve chvíli, kdy by stačilo zatáhnout venkovní žaluzie či využít přirozené noční ochlazení. Člověk jednoduše nemůže průběžně sledovat všechny okolnosti, které mají na chlazení vliv. Automatizace proto sama vyhodnocuje aktuální podmínky v budově a rozhoduje, kdy využít venkovní stínění, systém větrání nebo spustit klimatizaci</w:t>
      </w:r>
      <w:r w:rsidR="36A28344" w:rsidRPr="12499674">
        <w:rPr>
          <w:rFonts w:ascii="Arial" w:eastAsia="Arial" w:hAnsi="Arial"/>
          <w:i/>
          <w:iCs/>
          <w:color w:val="000000" w:themeColor="text1"/>
        </w:rPr>
        <w:t>,</w:t>
      </w:r>
      <w:r w:rsidR="450A364B" w:rsidRPr="12499674">
        <w:rPr>
          <w:rFonts w:ascii="Arial" w:eastAsia="Arial" w:hAnsi="Arial"/>
          <w:i/>
          <w:iCs/>
          <w:color w:val="000000" w:themeColor="text1"/>
        </w:rPr>
        <w:t xml:space="preserve">” </w:t>
      </w:r>
      <w:r w:rsidR="36A28344" w:rsidRPr="12499674">
        <w:rPr>
          <w:rFonts w:ascii="Arial" w:eastAsia="Arial" w:hAnsi="Arial"/>
          <w:color w:val="000000" w:themeColor="text1"/>
        </w:rPr>
        <w:t>říká Petr Skála, Country Manager LOXONE pro Česko</w:t>
      </w:r>
      <w:r w:rsidR="1119466A" w:rsidRPr="12499674">
        <w:rPr>
          <w:rFonts w:ascii="Arial" w:eastAsia="Arial" w:hAnsi="Arial"/>
          <w:color w:val="000000" w:themeColor="text1"/>
        </w:rPr>
        <w:t>.</w:t>
      </w:r>
    </w:p>
    <w:p w14:paraId="62B6FA42" w14:textId="07313392" w:rsidR="00B2078C" w:rsidRDefault="1C2780B6" w:rsidP="12499674">
      <w:pPr>
        <w:pStyle w:val="Normlnweb"/>
        <w:shd w:val="clear" w:color="auto" w:fill="FFFFFF" w:themeFill="background1"/>
        <w:spacing w:line="264" w:lineRule="auto"/>
        <w:jc w:val="both"/>
        <w:rPr>
          <w:rFonts w:ascii="Arial" w:eastAsia="Arial" w:hAnsi="Arial"/>
          <w:color w:val="000000" w:themeColor="text1"/>
        </w:rPr>
      </w:pPr>
      <w:r w:rsidRPr="12499674">
        <w:rPr>
          <w:rFonts w:ascii="Arial" w:eastAsia="Arial" w:hAnsi="Arial"/>
          <w:color w:val="000000" w:themeColor="text1"/>
        </w:rPr>
        <w:t>Podle zkušeností společnosti LOXONE přináší automatizované řízení klimatizace ve srovnání s běžným manuálním ovládáním průměrnou úsporu energie přibližně o 30 %. U některých projektů, kde se současně optimalizovalo řízení fotovoltaiky s ohledem na spotové ceny elektřiny, bylo dosaženo úspor až o 80 %.</w:t>
      </w:r>
    </w:p>
    <w:p w14:paraId="2FACA4C6" w14:textId="4FAF3960" w:rsidR="00B2078C" w:rsidRDefault="55E0E2B5" w:rsidP="004D31A8">
      <w:pPr>
        <w:pStyle w:val="Normlnweb"/>
        <w:shd w:val="clear" w:color="auto" w:fill="FFFFFF" w:themeFill="background1"/>
        <w:spacing w:line="264" w:lineRule="auto"/>
        <w:jc w:val="both"/>
        <w:rPr>
          <w:rFonts w:ascii="Arial" w:eastAsia="Arial" w:hAnsi="Arial"/>
          <w:b/>
          <w:bCs/>
          <w:color w:val="000000" w:themeColor="text1"/>
        </w:rPr>
      </w:pPr>
      <w:r w:rsidRPr="12499674">
        <w:rPr>
          <w:rFonts w:ascii="Arial" w:eastAsia="Arial" w:hAnsi="Arial"/>
          <w:b/>
          <w:bCs/>
          <w:color w:val="000000" w:themeColor="text1"/>
        </w:rPr>
        <w:t>Když ovladač přestává být potřeba</w:t>
      </w:r>
    </w:p>
    <w:p w14:paraId="1D3A2269" w14:textId="11CFB83B" w:rsidR="003A5406" w:rsidRDefault="2724302E" w:rsidP="00295351">
      <w:pPr>
        <w:pStyle w:val="Normlnweb"/>
        <w:shd w:val="clear" w:color="auto" w:fill="FFFFFF" w:themeFill="background1"/>
        <w:spacing w:line="264" w:lineRule="auto"/>
        <w:jc w:val="both"/>
        <w:rPr>
          <w:rFonts w:ascii="Arial" w:eastAsia="Arial" w:hAnsi="Arial"/>
          <w:color w:val="000000" w:themeColor="text1"/>
        </w:rPr>
      </w:pPr>
      <w:r w:rsidRPr="12499674">
        <w:rPr>
          <w:rFonts w:ascii="Arial" w:eastAsia="Arial" w:hAnsi="Arial"/>
          <w:color w:val="000000" w:themeColor="text1"/>
        </w:rPr>
        <w:t xml:space="preserve">Po propojení jednotlivých technologií do systému automatizace odpadá nutnost klimatizaci průběžně nastavovat. Systém sám reaguje na přítomnost osob, otevřená okna, aktuální počasí i dostupnou energii. Pokud jsou obyvatelé mimo domov nebo zaměstnanci opustí kanceláře, přejde do úsporného režimu. Ještě před jejich návratem pak automaticky zajistí příjemnou teplotu. Když někdo otevře okno, systém klimatizaci omezí nebo vypne. </w:t>
      </w:r>
      <w:r w:rsidR="7A2E9290" w:rsidRPr="12499674">
        <w:rPr>
          <w:rFonts w:ascii="Arial" w:eastAsia="Arial" w:hAnsi="Arial"/>
          <w:color w:val="000000" w:themeColor="text1"/>
        </w:rPr>
        <w:t>Pokud je budova vybavena fotovoltaickou elektrárnou, využívá přebytky vyrobené elektřiny k předchlazení interiéru. Tím zvyšuje vlastní spotřebu elektřiny a omezuje její přetoky do distribuční sítě.</w:t>
      </w:r>
      <w:r w:rsidR="5E612B9A" w:rsidRPr="12499674">
        <w:rPr>
          <w:rFonts w:ascii="Arial" w:eastAsia="Arial" w:hAnsi="Arial"/>
          <w:color w:val="000000" w:themeColor="text1"/>
        </w:rPr>
        <w:t xml:space="preserve"> Budova se</w:t>
      </w:r>
      <w:r w:rsidR="64F89FA9" w:rsidRPr="12499674">
        <w:rPr>
          <w:rFonts w:ascii="Arial" w:eastAsia="Arial" w:hAnsi="Arial"/>
          <w:color w:val="000000" w:themeColor="text1"/>
        </w:rPr>
        <w:t xml:space="preserve"> sama</w:t>
      </w:r>
      <w:r w:rsidR="5E612B9A" w:rsidRPr="12499674">
        <w:rPr>
          <w:rFonts w:ascii="Arial" w:eastAsia="Arial" w:hAnsi="Arial"/>
          <w:color w:val="000000" w:themeColor="text1"/>
        </w:rPr>
        <w:t xml:space="preserve"> stává baterií podobně jako akumulační nádrž na teplou vodu.</w:t>
      </w:r>
    </w:p>
    <w:p w14:paraId="0056BD2C" w14:textId="5E05BD40" w:rsidR="00295351" w:rsidRPr="008367F6" w:rsidRDefault="00295351" w:rsidP="00295351">
      <w:pPr>
        <w:pStyle w:val="Normlnweb"/>
        <w:shd w:val="clear" w:color="auto" w:fill="FFFFFF" w:themeFill="background1"/>
        <w:spacing w:line="264" w:lineRule="auto"/>
        <w:jc w:val="both"/>
        <w:rPr>
          <w:rFonts w:ascii="Arial" w:eastAsia="Arial" w:hAnsi="Arial"/>
          <w:b/>
          <w:bCs/>
          <w:color w:val="000000" w:themeColor="text1"/>
        </w:rPr>
      </w:pPr>
      <w:r w:rsidRPr="008367F6">
        <w:rPr>
          <w:rFonts w:ascii="Arial" w:eastAsia="Arial" w:hAnsi="Arial"/>
          <w:b/>
          <w:bCs/>
          <w:color w:val="000000" w:themeColor="text1"/>
        </w:rPr>
        <w:t>Komfort není jen o teplotě</w:t>
      </w:r>
    </w:p>
    <w:p w14:paraId="1AA3ED92" w14:textId="77777777" w:rsidR="00295351" w:rsidRPr="008367F6" w:rsidRDefault="00295351" w:rsidP="00295351">
      <w:pPr>
        <w:pStyle w:val="Normlnweb"/>
        <w:shd w:val="clear" w:color="auto" w:fill="FFFFFF" w:themeFill="background1"/>
        <w:spacing w:line="264" w:lineRule="auto"/>
        <w:jc w:val="both"/>
        <w:rPr>
          <w:rFonts w:ascii="Arial" w:eastAsia="Arial" w:hAnsi="Arial"/>
          <w:color w:val="000000" w:themeColor="text1"/>
        </w:rPr>
      </w:pPr>
      <w:r w:rsidRPr="001F30DF">
        <w:rPr>
          <w:rFonts w:ascii="Arial" w:eastAsia="Arial" w:hAnsi="Arial"/>
          <w:color w:val="000000" w:themeColor="text1"/>
        </w:rPr>
        <w:lastRenderedPageBreak/>
        <w:t>Teplota je pouze jednou z částí příjemného vnitřního prostředí. Stejně důležitý je také dostatek čerstvého vzduchu. Zejména v moderních administrativních budovách nebo školách často není možné větrat otevřenými okny, a proto tuto úlohu přebírá systém větrání s rekuperací tepla. Jeho provoz může být stejně jako klimatizace propojen s automatickým řízením budovy. Systém průběžně sleduje například venkovní teplotu, koncentraci oxidu uhličitého nebo obsazenost jednotlivých místností a podle aktuální situace rozhoduje, zda postačí přirozené noční ochlazení pomocí větrání, nebo zda je potřeba zapojit také klimatizaci.</w:t>
      </w:r>
    </w:p>
    <w:p w14:paraId="1FAAD769" w14:textId="5AC34C0F" w:rsidR="00756A5A" w:rsidRDefault="0546FC5E" w:rsidP="001F30DF">
      <w:pPr>
        <w:pStyle w:val="Normlnweb"/>
        <w:shd w:val="clear" w:color="auto" w:fill="FFFFFF" w:themeFill="background1"/>
        <w:spacing w:line="264" w:lineRule="auto"/>
        <w:jc w:val="both"/>
        <w:rPr>
          <w:rFonts w:ascii="Arial" w:eastAsia="Arial" w:hAnsi="Arial"/>
          <w:color w:val="000000" w:themeColor="text1"/>
        </w:rPr>
      </w:pPr>
      <w:r w:rsidRPr="001F30DF">
        <w:rPr>
          <w:rFonts w:ascii="Arial" w:eastAsia="Arial" w:hAnsi="Arial" w:cs="Arial"/>
          <w:sz w:val="20"/>
          <w:szCs w:val="20"/>
        </w:rPr>
        <w:t>„</w:t>
      </w:r>
      <w:r w:rsidRPr="001F30DF">
        <w:rPr>
          <w:rFonts w:ascii="Arial" w:eastAsia="Arial" w:hAnsi="Arial"/>
          <w:i/>
          <w:iCs/>
          <w:color w:val="000000" w:themeColor="text1"/>
        </w:rPr>
        <w:t xml:space="preserve">Chladný vzduch ještě neznamená kvalitní vnitřní prostředí. Klimatizace zajišťuje tepelný komfort, větrání s rekuperací tepla zase nepřetržitý přísun čerstvého filtrovaného vzduchu a odvod vzduchu odpadního. Společně vytvářejí prostředí, ve kterém se lidé cítí dobře. V administrativních budovách je to obzvlášť důležité, protože okna často vůbec nelze otevírat nebo jejich větrání nestačí zajistit kvalitní prostředí pro větší počet lidí. Pokud jsou oba systémy propojeny s inteligentním řízením budovy, dokážou průběžně reagovat na aktuální podmínky a automaticky zajistit optimální teplotu, kvalitní vzduch i minimální spotřebu energie,“ </w:t>
      </w:r>
      <w:r w:rsidRPr="001F30DF">
        <w:rPr>
          <w:rFonts w:ascii="Arial" w:eastAsia="Arial" w:hAnsi="Arial"/>
          <w:color w:val="000000" w:themeColor="text1"/>
        </w:rPr>
        <w:t xml:space="preserve">říká Michal Mareš, Technický poradce pro systémy větrání </w:t>
      </w:r>
      <w:proofErr w:type="spellStart"/>
      <w:r w:rsidRPr="001F30DF">
        <w:rPr>
          <w:rFonts w:ascii="Arial" w:eastAsia="Arial" w:hAnsi="Arial"/>
          <w:color w:val="000000" w:themeColor="text1"/>
        </w:rPr>
        <w:t>Zehnder</w:t>
      </w:r>
      <w:proofErr w:type="spellEnd"/>
      <w:r w:rsidRPr="001F30DF">
        <w:rPr>
          <w:rFonts w:ascii="Arial" w:eastAsia="Arial" w:hAnsi="Arial"/>
          <w:color w:val="000000" w:themeColor="text1"/>
        </w:rPr>
        <w:t>.</w:t>
      </w:r>
    </w:p>
    <w:p w14:paraId="5E6A2A6A" w14:textId="51CCFE82" w:rsidR="68FF0CB2" w:rsidRDefault="68FF0CB2" w:rsidP="6EAC9889">
      <w:pPr>
        <w:shd w:val="clear" w:color="auto" w:fill="FFFFFF" w:themeFill="background1"/>
        <w:spacing w:before="100" w:after="100" w:line="264" w:lineRule="auto"/>
        <w:jc w:val="both"/>
      </w:pPr>
      <w:r w:rsidRPr="6EAC9889">
        <w:rPr>
          <w:rFonts w:ascii="Arial" w:eastAsia="Arial" w:hAnsi="Arial"/>
          <w:b/>
          <w:bCs/>
          <w:color w:val="000000" w:themeColor="text1"/>
          <w:sz w:val="24"/>
          <w:szCs w:val="24"/>
        </w:rPr>
        <w:t>Lidé dnes při výběru klimatizace přemýšlejí jinak</w:t>
      </w:r>
    </w:p>
    <w:p w14:paraId="1692AF2D" w14:textId="5AB27E62" w:rsidR="68FF0CB2" w:rsidRDefault="68FF0CB2" w:rsidP="4B3EE00F">
      <w:pPr>
        <w:shd w:val="clear" w:color="auto" w:fill="FFFFFF" w:themeFill="background1"/>
        <w:spacing w:before="100" w:after="100" w:line="264" w:lineRule="auto"/>
        <w:jc w:val="both"/>
        <w:rPr>
          <w:rFonts w:ascii="Arial" w:eastAsia="Arial" w:hAnsi="Arial"/>
          <w:color w:val="000000" w:themeColor="text1"/>
          <w:sz w:val="24"/>
          <w:szCs w:val="24"/>
        </w:rPr>
      </w:pPr>
      <w:r w:rsidRPr="4B3EE00F">
        <w:rPr>
          <w:rFonts w:ascii="Arial" w:eastAsia="Arial" w:hAnsi="Arial"/>
          <w:i/>
          <w:iCs/>
          <w:color w:val="000000" w:themeColor="text1"/>
          <w:sz w:val="24"/>
          <w:szCs w:val="24"/>
        </w:rPr>
        <w:t xml:space="preserve">„V posledních letech se výrazně změnilo i to, s jakými otázkami lidé přicházejí. Dříve je zajímal především výkon nebo spotřeba klimatizace, dnes se stále častěji ptají, jak bude fungovat společně se stíněním, větráním nebo fotovoltaikou. Je vidět, že o budově stále častěji přemýšlejí jako o jednom propojeném systému. Pokud provoz jednotlivých technologií koordinuje automatizace, klimatizace pracuje plynuleji a šetrněji, což se pozitivně promítá i do její životnosti,“ </w:t>
      </w:r>
      <w:r w:rsidR="00CF68DD">
        <w:rPr>
          <w:rFonts w:ascii="Arial" w:eastAsia="Arial" w:hAnsi="Arial"/>
          <w:color w:val="000000" w:themeColor="text1"/>
          <w:sz w:val="24"/>
          <w:szCs w:val="24"/>
        </w:rPr>
        <w:t>dodává</w:t>
      </w:r>
      <w:r w:rsidRPr="4B3EE00F">
        <w:rPr>
          <w:rFonts w:ascii="Arial" w:eastAsia="Arial" w:hAnsi="Arial"/>
          <w:color w:val="000000" w:themeColor="text1"/>
          <w:sz w:val="24"/>
          <w:szCs w:val="24"/>
        </w:rPr>
        <w:t xml:space="preserve"> Petr </w:t>
      </w:r>
      <w:proofErr w:type="spellStart"/>
      <w:r w:rsidRPr="4B3EE00F">
        <w:rPr>
          <w:rFonts w:ascii="Arial" w:eastAsia="Arial" w:hAnsi="Arial"/>
          <w:color w:val="000000" w:themeColor="text1"/>
          <w:sz w:val="24"/>
          <w:szCs w:val="24"/>
        </w:rPr>
        <w:t>Siváň</w:t>
      </w:r>
      <w:proofErr w:type="spellEnd"/>
      <w:r w:rsidRPr="4B3EE00F">
        <w:rPr>
          <w:rFonts w:ascii="Arial" w:eastAsia="Arial" w:hAnsi="Arial"/>
          <w:color w:val="000000" w:themeColor="text1"/>
          <w:sz w:val="24"/>
          <w:szCs w:val="24"/>
        </w:rPr>
        <w:t xml:space="preserve"> ze společnosti </w:t>
      </w:r>
      <w:r w:rsidR="22D633BF" w:rsidRPr="4B3EE00F">
        <w:rPr>
          <w:rFonts w:ascii="Arial" w:eastAsia="Arial" w:hAnsi="Arial"/>
          <w:color w:val="000000" w:themeColor="text1"/>
          <w:sz w:val="24"/>
          <w:szCs w:val="24"/>
        </w:rPr>
        <w:t>CS-MTRADE</w:t>
      </w:r>
      <w:r w:rsidR="00CF68DD">
        <w:rPr>
          <w:rFonts w:ascii="Arial" w:eastAsia="Arial" w:hAnsi="Arial"/>
          <w:color w:val="000000" w:themeColor="text1"/>
          <w:sz w:val="24"/>
          <w:szCs w:val="24"/>
        </w:rPr>
        <w:t xml:space="preserve">, </w:t>
      </w:r>
      <w:r w:rsidR="22D633BF" w:rsidRPr="4B3EE00F">
        <w:rPr>
          <w:rFonts w:ascii="Arial" w:eastAsia="Arial" w:hAnsi="Arial"/>
          <w:color w:val="000000" w:themeColor="text1"/>
          <w:sz w:val="24"/>
          <w:szCs w:val="24"/>
        </w:rPr>
        <w:t>výhradního dovozce klimatizací a tepelných čerpadel Mitsubishi Electric pro Českou republiku.</w:t>
      </w:r>
    </w:p>
    <w:p w14:paraId="5A4320BE" w14:textId="3EF64821" w:rsidR="68FF0CB2" w:rsidRDefault="68FF0CB2" w:rsidP="6EAC9889">
      <w:pPr>
        <w:shd w:val="clear" w:color="auto" w:fill="FFFFFF" w:themeFill="background1"/>
        <w:spacing w:before="100" w:after="100" w:line="264" w:lineRule="auto"/>
        <w:jc w:val="both"/>
      </w:pPr>
      <w:r w:rsidRPr="6EAC9889">
        <w:rPr>
          <w:rFonts w:ascii="Arial" w:eastAsia="Arial" w:hAnsi="Arial"/>
          <w:color w:val="000000" w:themeColor="text1"/>
          <w:sz w:val="24"/>
          <w:szCs w:val="24"/>
        </w:rPr>
        <w:t xml:space="preserve">Více o chytrém řízení klimatizací, jejich provozu i aktuálních trendech v oboru hovoří Petr </w:t>
      </w:r>
      <w:proofErr w:type="spellStart"/>
      <w:r w:rsidRPr="6EAC9889">
        <w:rPr>
          <w:rFonts w:ascii="Arial" w:eastAsia="Arial" w:hAnsi="Arial"/>
          <w:color w:val="000000" w:themeColor="text1"/>
          <w:sz w:val="24"/>
          <w:szCs w:val="24"/>
        </w:rPr>
        <w:t>Siváň</w:t>
      </w:r>
      <w:proofErr w:type="spellEnd"/>
      <w:r w:rsidRPr="6EAC9889">
        <w:rPr>
          <w:rFonts w:ascii="Arial" w:eastAsia="Arial" w:hAnsi="Arial"/>
          <w:color w:val="000000" w:themeColor="text1"/>
          <w:sz w:val="24"/>
          <w:szCs w:val="24"/>
        </w:rPr>
        <w:t xml:space="preserve"> v epizodě </w:t>
      </w:r>
      <w:proofErr w:type="spellStart"/>
      <w:r w:rsidRPr="6EAC9889">
        <w:rPr>
          <w:rFonts w:ascii="Arial" w:eastAsia="Arial" w:hAnsi="Arial"/>
          <w:color w:val="000000" w:themeColor="text1"/>
          <w:sz w:val="24"/>
          <w:szCs w:val="24"/>
        </w:rPr>
        <w:t>podcastu</w:t>
      </w:r>
      <w:proofErr w:type="spellEnd"/>
      <w:r w:rsidRPr="6EAC9889">
        <w:rPr>
          <w:rFonts w:ascii="Arial" w:eastAsia="Arial" w:hAnsi="Arial"/>
          <w:color w:val="000000" w:themeColor="text1"/>
          <w:sz w:val="24"/>
          <w:szCs w:val="24"/>
        </w:rPr>
        <w:t xml:space="preserve"> „Kdopak to řídí“. Kromě propojení klimatizace s dalšími technologiemi v budově se věnuje také jejímu správnému návrhu a umístění nebo možnostem využití klimatizace k vytápění v přechodném období na jaře a na podzim. Celou epizodu si můžete poslechnout zde: </w:t>
      </w:r>
      <w:hyperlink r:id="rId11">
        <w:r w:rsidRPr="6EAC9889">
          <w:rPr>
            <w:rStyle w:val="Hypertextovodkaz"/>
            <w:rFonts w:ascii="Arial" w:eastAsia="Arial" w:hAnsi="Arial"/>
            <w:sz w:val="24"/>
            <w:szCs w:val="24"/>
          </w:rPr>
          <w:t>https://www.youtube.com/watch?v=BCqDtYu_JF4</w:t>
        </w:r>
      </w:hyperlink>
    </w:p>
    <w:p w14:paraId="2F393A8F" w14:textId="28A53010" w:rsidR="6EAC9889" w:rsidRDefault="6EAC9889" w:rsidP="4B3EE00F">
      <w:pPr>
        <w:shd w:val="clear" w:color="auto" w:fill="FFFFFF" w:themeFill="background1"/>
        <w:spacing w:before="100" w:after="100" w:line="264" w:lineRule="auto"/>
        <w:jc w:val="both"/>
        <w:rPr>
          <w:rFonts w:ascii="Arial" w:eastAsia="Arial" w:hAnsi="Arial"/>
          <w:color w:val="0000FF"/>
          <w:sz w:val="24"/>
          <w:szCs w:val="24"/>
          <w:u w:val="single"/>
        </w:rPr>
      </w:pPr>
    </w:p>
    <w:p w14:paraId="24637129" w14:textId="0C85870F" w:rsidR="6EAC9889" w:rsidRDefault="6EAC9889" w:rsidP="6EAC9889">
      <w:pPr>
        <w:pBdr>
          <w:bottom w:val="single" w:sz="6" w:space="1" w:color="000000"/>
        </w:pBdr>
        <w:spacing w:line="264" w:lineRule="auto"/>
        <w:jc w:val="both"/>
        <w:rPr>
          <w:sz w:val="20"/>
          <w:szCs w:val="20"/>
        </w:rPr>
      </w:pPr>
    </w:p>
    <w:p w14:paraId="3E21FC36" w14:textId="77777777" w:rsidR="00932E12" w:rsidRDefault="00932E12">
      <w:pPr>
        <w:pStyle w:val="Normlnweb"/>
        <w:keepNext/>
        <w:spacing w:before="0" w:after="0" w:line="264" w:lineRule="auto"/>
        <w:jc w:val="both"/>
        <w:rPr>
          <w:rFonts w:ascii="Arial" w:hAnsi="Arial" w:cs="Arial"/>
          <w:b/>
          <w:color w:val="000000"/>
          <w:sz w:val="22"/>
          <w:szCs w:val="22"/>
        </w:rPr>
      </w:pPr>
    </w:p>
    <w:p w14:paraId="079A42F1" w14:textId="4900C8BE" w:rsidR="005122E5" w:rsidRDefault="00F4248E">
      <w:pPr>
        <w:pStyle w:val="Normlnweb"/>
        <w:keepNext/>
        <w:spacing w:before="0" w:after="0" w:line="264" w:lineRule="auto"/>
        <w:jc w:val="both"/>
        <w:rPr>
          <w:rFonts w:ascii="Arial" w:hAnsi="Arial" w:cs="Arial"/>
          <w:b/>
          <w:color w:val="000000"/>
          <w:sz w:val="22"/>
          <w:szCs w:val="22"/>
        </w:rPr>
      </w:pPr>
      <w:r>
        <w:rPr>
          <w:rFonts w:ascii="Arial" w:hAnsi="Arial" w:cs="Arial"/>
          <w:b/>
          <w:color w:val="000000"/>
          <w:sz w:val="22"/>
          <w:szCs w:val="22"/>
        </w:rPr>
        <w:t xml:space="preserve">O společnosti </w:t>
      </w:r>
      <w:proofErr w:type="spellStart"/>
      <w:r>
        <w:rPr>
          <w:rFonts w:ascii="Arial" w:hAnsi="Arial" w:cs="Arial"/>
          <w:b/>
          <w:color w:val="000000"/>
          <w:sz w:val="22"/>
          <w:szCs w:val="22"/>
        </w:rPr>
        <w:t>Loxone</w:t>
      </w:r>
      <w:proofErr w:type="spellEnd"/>
      <w:r>
        <w:rPr>
          <w:rFonts w:ascii="Arial" w:hAnsi="Arial" w:cs="Arial"/>
          <w:b/>
          <w:color w:val="000000"/>
          <w:sz w:val="22"/>
          <w:szCs w:val="22"/>
        </w:rPr>
        <w:t>:</w:t>
      </w:r>
    </w:p>
    <w:p w14:paraId="465F97E1" w14:textId="193A626F" w:rsidR="00932E12" w:rsidRPr="00BD1E3F" w:rsidRDefault="00F4248E">
      <w:pPr>
        <w:spacing w:line="264" w:lineRule="auto"/>
        <w:jc w:val="both"/>
        <w:rPr>
          <w:sz w:val="24"/>
          <w:szCs w:val="24"/>
        </w:rPr>
      </w:pPr>
      <w:r w:rsidRPr="7F213C8A">
        <w:rPr>
          <w:sz w:val="24"/>
          <w:szCs w:val="24"/>
        </w:rPr>
        <w:t>Společnost </w:t>
      </w:r>
      <w:hyperlink r:id="rId12" w:history="1">
        <w:r w:rsidR="00BF6742" w:rsidRPr="00BF6742">
          <w:rPr>
            <w:rStyle w:val="Hypertextovodkaz"/>
            <w:sz w:val="24"/>
            <w:szCs w:val="24"/>
          </w:rPr>
          <w:t>LOXONE</w:t>
        </w:r>
      </w:hyperlink>
      <w:r w:rsidR="00BF6742">
        <w:rPr>
          <w:sz w:val="24"/>
          <w:szCs w:val="24"/>
        </w:rPr>
        <w:t xml:space="preserve"> </w:t>
      </w:r>
      <w:r w:rsidRPr="7F213C8A">
        <w:rPr>
          <w:sz w:val="24"/>
          <w:szCs w:val="24"/>
        </w:rPr>
        <w:t xml:space="preserve">patří mezi přední hráče na českém i světovém trhu v oblasti inteligentní elektroinstalace a automatizace. Vznikla v roce 2009, kdy vstoupila na trh s vlastním </w:t>
      </w:r>
      <w:proofErr w:type="spellStart"/>
      <w:r w:rsidRPr="7F213C8A">
        <w:rPr>
          <w:sz w:val="24"/>
          <w:szCs w:val="24"/>
        </w:rPr>
        <w:t>Miniserverem</w:t>
      </w:r>
      <w:proofErr w:type="spellEnd"/>
      <w:r w:rsidRPr="7F213C8A">
        <w:rPr>
          <w:sz w:val="24"/>
          <w:szCs w:val="24"/>
        </w:rPr>
        <w:t xml:space="preserve">, který způsobil revoluci v odvětví inteligentních domácností. Dnes </w:t>
      </w:r>
      <w:r w:rsidR="00BF6742">
        <w:rPr>
          <w:sz w:val="24"/>
          <w:szCs w:val="24"/>
        </w:rPr>
        <w:t xml:space="preserve">LOXONE </w:t>
      </w:r>
      <w:r w:rsidRPr="7F213C8A">
        <w:rPr>
          <w:sz w:val="24"/>
          <w:szCs w:val="24"/>
        </w:rPr>
        <w:t>přináší chytrá řešení nejen pro domácnosti, ale také pro komerční budovy jako jsou kanceláře, hotely, restaurace či sklady. Za dobu svého působení realizovala přes 3</w:t>
      </w:r>
      <w:r w:rsidR="00E21FF1">
        <w:rPr>
          <w:sz w:val="24"/>
          <w:szCs w:val="24"/>
        </w:rPr>
        <w:t>5</w:t>
      </w:r>
      <w:r w:rsidRPr="7F213C8A">
        <w:rPr>
          <w:sz w:val="24"/>
          <w:szCs w:val="24"/>
        </w:rPr>
        <w:t xml:space="preserve">0 000 projektů ve více než 100 zemích a v současnosti zaměstnává více než </w:t>
      </w:r>
      <w:r w:rsidR="00E21FF1">
        <w:rPr>
          <w:sz w:val="24"/>
          <w:szCs w:val="24"/>
        </w:rPr>
        <w:t>1300</w:t>
      </w:r>
      <w:r w:rsidRPr="7F213C8A">
        <w:rPr>
          <w:sz w:val="24"/>
          <w:szCs w:val="24"/>
        </w:rPr>
        <w:t xml:space="preserve"> lidí po celém světě. Posláním společnosti L</w:t>
      </w:r>
      <w:r w:rsidR="00BF6742">
        <w:rPr>
          <w:sz w:val="24"/>
          <w:szCs w:val="24"/>
        </w:rPr>
        <w:t>OXONE</w:t>
      </w:r>
      <w:r w:rsidRPr="7F213C8A">
        <w:rPr>
          <w:sz w:val="24"/>
          <w:szCs w:val="24"/>
        </w:rPr>
        <w:t xml:space="preserve"> je revolučně měnit způsob, jakým lidé žijí, pracují a tráví čas v budovách </w:t>
      </w:r>
      <w:r w:rsidRPr="7F213C8A">
        <w:rPr>
          <w:sz w:val="24"/>
          <w:szCs w:val="24"/>
        </w:rPr>
        <w:lastRenderedPageBreak/>
        <w:t>s pomocí sofistikovaného a plně integrovaného řešení. To totiž majitelům a správcům budov přináší nejen komfort a bezpečí, ale také velký benefit v podobě energetických úspor. Pro více informací navštivte </w:t>
      </w:r>
      <w:hyperlink r:id="rId13">
        <w:r w:rsidR="005122E5" w:rsidRPr="7F213C8A">
          <w:rPr>
            <w:rStyle w:val="Hypertextovodkaz"/>
            <w:sz w:val="24"/>
            <w:szCs w:val="24"/>
          </w:rPr>
          <w:t>www.loxone.com</w:t>
        </w:r>
      </w:hyperlink>
      <w:r w:rsidRPr="7F213C8A">
        <w:rPr>
          <w:sz w:val="24"/>
          <w:szCs w:val="24"/>
        </w:rPr>
        <w:t>  </w:t>
      </w:r>
    </w:p>
    <w:p w14:paraId="5290C9C2" w14:textId="77777777" w:rsidR="005122E5" w:rsidRDefault="00F4248E">
      <w:pPr>
        <w:pStyle w:val="Normlnweb"/>
        <w:keepNext/>
        <w:spacing w:before="0" w:after="0" w:line="264" w:lineRule="auto"/>
        <w:jc w:val="both"/>
        <w:rPr>
          <w:rFonts w:ascii="Arial" w:hAnsi="Arial" w:cs="Arial"/>
          <w:b/>
          <w:color w:val="000000"/>
          <w:sz w:val="22"/>
          <w:szCs w:val="22"/>
        </w:rPr>
      </w:pPr>
      <w:r>
        <w:rPr>
          <w:rFonts w:ascii="Arial" w:hAnsi="Arial" w:cs="Arial"/>
          <w:b/>
          <w:color w:val="000000"/>
          <w:sz w:val="22"/>
          <w:szCs w:val="22"/>
        </w:rPr>
        <w:t>Pro více informací kontaktuje:</w:t>
      </w:r>
    </w:p>
    <w:p w14:paraId="179900FA" w14:textId="77777777" w:rsidR="005122E5" w:rsidRDefault="00F4248E">
      <w:pPr>
        <w:pStyle w:val="Normlnweb"/>
        <w:keepNext/>
        <w:spacing w:before="0" w:after="0" w:line="264" w:lineRule="auto"/>
        <w:jc w:val="both"/>
        <w:rPr>
          <w:rFonts w:ascii="Arial" w:hAnsi="Arial" w:cs="Arial"/>
          <w:color w:val="000000"/>
          <w:sz w:val="22"/>
          <w:szCs w:val="22"/>
        </w:rPr>
      </w:pPr>
      <w:r>
        <w:rPr>
          <w:rFonts w:ascii="Arial" w:hAnsi="Arial" w:cs="Arial"/>
          <w:color w:val="000000"/>
          <w:sz w:val="22"/>
          <w:szCs w:val="22"/>
        </w:rPr>
        <w:t>Kamila Žitňáková</w:t>
      </w:r>
    </w:p>
    <w:p w14:paraId="63C74711" w14:textId="77777777" w:rsidR="005122E5" w:rsidRDefault="00F4248E">
      <w:pPr>
        <w:pStyle w:val="Normlnweb"/>
        <w:keepNext/>
        <w:spacing w:before="0" w:after="0" w:line="264" w:lineRule="auto"/>
        <w:jc w:val="both"/>
        <w:rPr>
          <w:rFonts w:ascii="Arial" w:hAnsi="Arial" w:cs="Arial"/>
          <w:color w:val="000000"/>
          <w:sz w:val="22"/>
          <w:szCs w:val="22"/>
        </w:rPr>
      </w:pPr>
      <w:proofErr w:type="spellStart"/>
      <w:r>
        <w:rPr>
          <w:rFonts w:ascii="Arial" w:hAnsi="Arial" w:cs="Arial"/>
          <w:color w:val="000000"/>
          <w:sz w:val="22"/>
          <w:szCs w:val="22"/>
        </w:rPr>
        <w:t>Crest</w:t>
      </w:r>
      <w:proofErr w:type="spellEnd"/>
      <w:r>
        <w:rPr>
          <w:rFonts w:ascii="Arial" w:hAnsi="Arial" w:cs="Arial"/>
          <w:color w:val="000000"/>
          <w:sz w:val="22"/>
          <w:szCs w:val="22"/>
        </w:rPr>
        <w:t xml:space="preserve"> Communications a.s.</w:t>
      </w:r>
    </w:p>
    <w:p w14:paraId="6EFE459E" w14:textId="77777777" w:rsidR="005122E5" w:rsidRDefault="005122E5">
      <w:pPr>
        <w:pStyle w:val="Normlnweb"/>
        <w:keepNext/>
        <w:spacing w:before="0" w:after="0" w:line="264" w:lineRule="auto"/>
        <w:jc w:val="both"/>
      </w:pPr>
      <w:hyperlink r:id="rId14" w:history="1">
        <w:r>
          <w:rPr>
            <w:rStyle w:val="Hypertextovodkaz"/>
            <w:rFonts w:ascii="Arial" w:hAnsi="Arial" w:cs="Arial"/>
            <w:sz w:val="22"/>
            <w:szCs w:val="22"/>
          </w:rPr>
          <w:t>kamila.zitnakova@crestcom.cz</w:t>
        </w:r>
      </w:hyperlink>
    </w:p>
    <w:p w14:paraId="2BC1B490" w14:textId="77777777" w:rsidR="005122E5" w:rsidRDefault="00F4248E">
      <w:pPr>
        <w:pStyle w:val="Normlnweb"/>
        <w:keepNext/>
        <w:spacing w:before="0" w:after="0" w:line="264" w:lineRule="auto"/>
        <w:jc w:val="both"/>
      </w:pPr>
      <w:r>
        <w:rPr>
          <w:rFonts w:ascii="Arial" w:hAnsi="Arial" w:cs="Arial"/>
          <w:color w:val="000000"/>
          <w:sz w:val="22"/>
          <w:szCs w:val="22"/>
        </w:rPr>
        <w:t>+420 725 544 106</w:t>
      </w:r>
    </w:p>
    <w:p w14:paraId="4138BD06" w14:textId="77777777" w:rsidR="005122E5" w:rsidRDefault="005122E5">
      <w:pPr>
        <w:spacing w:before="100" w:after="100" w:line="264" w:lineRule="auto"/>
        <w:jc w:val="both"/>
        <w:rPr>
          <w:rFonts w:ascii="Arial" w:hAnsi="Arial"/>
          <w:b/>
          <w:bCs/>
          <w:sz w:val="20"/>
          <w:szCs w:val="20"/>
          <w:u w:val="single"/>
        </w:rPr>
      </w:pPr>
    </w:p>
    <w:sectPr w:rsidR="005122E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AB3D" w14:textId="77777777" w:rsidR="00403ADA" w:rsidRDefault="00403ADA">
      <w:pPr>
        <w:spacing w:after="0" w:line="240" w:lineRule="auto"/>
      </w:pPr>
      <w:r>
        <w:separator/>
      </w:r>
    </w:p>
  </w:endnote>
  <w:endnote w:type="continuationSeparator" w:id="0">
    <w:p w14:paraId="319FD31A" w14:textId="77777777" w:rsidR="00403ADA" w:rsidRDefault="00403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AA1B" w14:textId="77777777" w:rsidR="00403ADA" w:rsidRDefault="00403ADA">
      <w:pPr>
        <w:spacing w:after="0" w:line="240" w:lineRule="auto"/>
      </w:pPr>
      <w:r>
        <w:rPr>
          <w:color w:val="000000"/>
        </w:rPr>
        <w:separator/>
      </w:r>
    </w:p>
  </w:footnote>
  <w:footnote w:type="continuationSeparator" w:id="0">
    <w:p w14:paraId="67A4DE6A" w14:textId="77777777" w:rsidR="00403ADA" w:rsidRDefault="00403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26A4F"/>
    <w:multiLevelType w:val="hybridMultilevel"/>
    <w:tmpl w:val="2C88C174"/>
    <w:lvl w:ilvl="0" w:tplc="8A0A4018">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81808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2E5"/>
    <w:rsid w:val="00003858"/>
    <w:rsid w:val="00010B4A"/>
    <w:rsid w:val="00024680"/>
    <w:rsid w:val="00026FA7"/>
    <w:rsid w:val="00033987"/>
    <w:rsid w:val="00036670"/>
    <w:rsid w:val="00041A74"/>
    <w:rsid w:val="00044D40"/>
    <w:rsid w:val="00055324"/>
    <w:rsid w:val="00061C5E"/>
    <w:rsid w:val="0007498F"/>
    <w:rsid w:val="00077C6F"/>
    <w:rsid w:val="00084406"/>
    <w:rsid w:val="00085135"/>
    <w:rsid w:val="00090407"/>
    <w:rsid w:val="0009183B"/>
    <w:rsid w:val="0009441F"/>
    <w:rsid w:val="00095C71"/>
    <w:rsid w:val="000A163A"/>
    <w:rsid w:val="000A1CFF"/>
    <w:rsid w:val="000A288A"/>
    <w:rsid w:val="000B33AA"/>
    <w:rsid w:val="000C0D4D"/>
    <w:rsid w:val="000C1E9C"/>
    <w:rsid w:val="000C663D"/>
    <w:rsid w:val="000C7926"/>
    <w:rsid w:val="000D3FF9"/>
    <w:rsid w:val="000E3B43"/>
    <w:rsid w:val="000E63BB"/>
    <w:rsid w:val="000F3799"/>
    <w:rsid w:val="000F452B"/>
    <w:rsid w:val="000F69E1"/>
    <w:rsid w:val="000F6BCC"/>
    <w:rsid w:val="001023A2"/>
    <w:rsid w:val="00115EFC"/>
    <w:rsid w:val="00117F73"/>
    <w:rsid w:val="001415BF"/>
    <w:rsid w:val="001423B3"/>
    <w:rsid w:val="00142FE5"/>
    <w:rsid w:val="00146DB5"/>
    <w:rsid w:val="001478E7"/>
    <w:rsid w:val="00153E1C"/>
    <w:rsid w:val="00162072"/>
    <w:rsid w:val="001620C9"/>
    <w:rsid w:val="00176730"/>
    <w:rsid w:val="00182165"/>
    <w:rsid w:val="00183C5B"/>
    <w:rsid w:val="001931F2"/>
    <w:rsid w:val="00196AF4"/>
    <w:rsid w:val="001B238D"/>
    <w:rsid w:val="001C72FB"/>
    <w:rsid w:val="001D58F4"/>
    <w:rsid w:val="001E4384"/>
    <w:rsid w:val="001F0B10"/>
    <w:rsid w:val="001F1D41"/>
    <w:rsid w:val="001F30DF"/>
    <w:rsid w:val="001F7B81"/>
    <w:rsid w:val="002049F6"/>
    <w:rsid w:val="002076E2"/>
    <w:rsid w:val="002109C3"/>
    <w:rsid w:val="00211E1A"/>
    <w:rsid w:val="00215112"/>
    <w:rsid w:val="00231EA6"/>
    <w:rsid w:val="00232FC0"/>
    <w:rsid w:val="00237A08"/>
    <w:rsid w:val="00240453"/>
    <w:rsid w:val="00244028"/>
    <w:rsid w:val="00253A35"/>
    <w:rsid w:val="00273914"/>
    <w:rsid w:val="00274C48"/>
    <w:rsid w:val="0028179B"/>
    <w:rsid w:val="0029420C"/>
    <w:rsid w:val="00294F5D"/>
    <w:rsid w:val="00295351"/>
    <w:rsid w:val="0029796C"/>
    <w:rsid w:val="002A565E"/>
    <w:rsid w:val="002C0506"/>
    <w:rsid w:val="002C1BAF"/>
    <w:rsid w:val="002C561B"/>
    <w:rsid w:val="002D04E7"/>
    <w:rsid w:val="002D3444"/>
    <w:rsid w:val="002D714D"/>
    <w:rsid w:val="002D7269"/>
    <w:rsid w:val="002E49B6"/>
    <w:rsid w:val="002E7829"/>
    <w:rsid w:val="002F3D5C"/>
    <w:rsid w:val="002F7BE1"/>
    <w:rsid w:val="00304646"/>
    <w:rsid w:val="003218AA"/>
    <w:rsid w:val="00321D78"/>
    <w:rsid w:val="00330033"/>
    <w:rsid w:val="0033366D"/>
    <w:rsid w:val="003375B6"/>
    <w:rsid w:val="0034292B"/>
    <w:rsid w:val="00343899"/>
    <w:rsid w:val="0034605E"/>
    <w:rsid w:val="003507D1"/>
    <w:rsid w:val="00351B2E"/>
    <w:rsid w:val="00361D28"/>
    <w:rsid w:val="0036294B"/>
    <w:rsid w:val="00376B93"/>
    <w:rsid w:val="00385BA4"/>
    <w:rsid w:val="00385CD7"/>
    <w:rsid w:val="00397D82"/>
    <w:rsid w:val="003A5406"/>
    <w:rsid w:val="003A7693"/>
    <w:rsid w:val="003B14C2"/>
    <w:rsid w:val="003C2516"/>
    <w:rsid w:val="003C2FC0"/>
    <w:rsid w:val="003D112A"/>
    <w:rsid w:val="003D56B8"/>
    <w:rsid w:val="003D7100"/>
    <w:rsid w:val="003E1378"/>
    <w:rsid w:val="003F1919"/>
    <w:rsid w:val="003F1945"/>
    <w:rsid w:val="00403ADA"/>
    <w:rsid w:val="00404073"/>
    <w:rsid w:val="004237F4"/>
    <w:rsid w:val="00427F24"/>
    <w:rsid w:val="00445948"/>
    <w:rsid w:val="00445B10"/>
    <w:rsid w:val="00446879"/>
    <w:rsid w:val="0045015E"/>
    <w:rsid w:val="004551D5"/>
    <w:rsid w:val="004713C1"/>
    <w:rsid w:val="004716F2"/>
    <w:rsid w:val="00476A15"/>
    <w:rsid w:val="004844B8"/>
    <w:rsid w:val="00496C63"/>
    <w:rsid w:val="004A50D9"/>
    <w:rsid w:val="004A6D9A"/>
    <w:rsid w:val="004B0ED1"/>
    <w:rsid w:val="004B2202"/>
    <w:rsid w:val="004B6D73"/>
    <w:rsid w:val="004B7A0D"/>
    <w:rsid w:val="004C1D3A"/>
    <w:rsid w:val="004C31AB"/>
    <w:rsid w:val="004C57D2"/>
    <w:rsid w:val="004C7A0D"/>
    <w:rsid w:val="004D31A8"/>
    <w:rsid w:val="004D5EA1"/>
    <w:rsid w:val="004D65AC"/>
    <w:rsid w:val="004D6BD8"/>
    <w:rsid w:val="004D77C4"/>
    <w:rsid w:val="004E46E8"/>
    <w:rsid w:val="004F0037"/>
    <w:rsid w:val="004F54B2"/>
    <w:rsid w:val="005122E5"/>
    <w:rsid w:val="00513FAF"/>
    <w:rsid w:val="00523629"/>
    <w:rsid w:val="00525650"/>
    <w:rsid w:val="00532508"/>
    <w:rsid w:val="005338CD"/>
    <w:rsid w:val="00533B1B"/>
    <w:rsid w:val="00534B8B"/>
    <w:rsid w:val="00535DBA"/>
    <w:rsid w:val="0054179C"/>
    <w:rsid w:val="0054682B"/>
    <w:rsid w:val="005652FD"/>
    <w:rsid w:val="00566D3A"/>
    <w:rsid w:val="00570E70"/>
    <w:rsid w:val="00576846"/>
    <w:rsid w:val="00576CC7"/>
    <w:rsid w:val="00582176"/>
    <w:rsid w:val="00582950"/>
    <w:rsid w:val="00584A6D"/>
    <w:rsid w:val="005879F4"/>
    <w:rsid w:val="00591365"/>
    <w:rsid w:val="005934C7"/>
    <w:rsid w:val="005A0866"/>
    <w:rsid w:val="005A30D0"/>
    <w:rsid w:val="005C0346"/>
    <w:rsid w:val="005C1A45"/>
    <w:rsid w:val="005C6DA6"/>
    <w:rsid w:val="005D15DA"/>
    <w:rsid w:val="005D2954"/>
    <w:rsid w:val="005E5742"/>
    <w:rsid w:val="005F3351"/>
    <w:rsid w:val="005F37AC"/>
    <w:rsid w:val="005F3820"/>
    <w:rsid w:val="005F7485"/>
    <w:rsid w:val="00603825"/>
    <w:rsid w:val="00616ADD"/>
    <w:rsid w:val="0062661C"/>
    <w:rsid w:val="006333F4"/>
    <w:rsid w:val="00636825"/>
    <w:rsid w:val="00637BA4"/>
    <w:rsid w:val="006418B3"/>
    <w:rsid w:val="006534D3"/>
    <w:rsid w:val="00660618"/>
    <w:rsid w:val="00667E26"/>
    <w:rsid w:val="00672188"/>
    <w:rsid w:val="0067588C"/>
    <w:rsid w:val="00683075"/>
    <w:rsid w:val="006A004B"/>
    <w:rsid w:val="006B00EB"/>
    <w:rsid w:val="006B1167"/>
    <w:rsid w:val="006B35AB"/>
    <w:rsid w:val="006B61D2"/>
    <w:rsid w:val="006C52C0"/>
    <w:rsid w:val="006E2787"/>
    <w:rsid w:val="006E748D"/>
    <w:rsid w:val="006F1D57"/>
    <w:rsid w:val="006F74DC"/>
    <w:rsid w:val="007061D3"/>
    <w:rsid w:val="00707F91"/>
    <w:rsid w:val="00721785"/>
    <w:rsid w:val="00737C17"/>
    <w:rsid w:val="00756A5A"/>
    <w:rsid w:val="00781209"/>
    <w:rsid w:val="007830EC"/>
    <w:rsid w:val="0078552E"/>
    <w:rsid w:val="00790B51"/>
    <w:rsid w:val="007A2B14"/>
    <w:rsid w:val="007A4B54"/>
    <w:rsid w:val="007A5C86"/>
    <w:rsid w:val="007C08F8"/>
    <w:rsid w:val="007D240A"/>
    <w:rsid w:val="007D6BCA"/>
    <w:rsid w:val="007E5C92"/>
    <w:rsid w:val="007E6231"/>
    <w:rsid w:val="007F0BBF"/>
    <w:rsid w:val="007F55F5"/>
    <w:rsid w:val="00805E36"/>
    <w:rsid w:val="008177C3"/>
    <w:rsid w:val="00820712"/>
    <w:rsid w:val="00823E1A"/>
    <w:rsid w:val="008250A3"/>
    <w:rsid w:val="00825507"/>
    <w:rsid w:val="00826D36"/>
    <w:rsid w:val="0083256F"/>
    <w:rsid w:val="008367F6"/>
    <w:rsid w:val="00845F8A"/>
    <w:rsid w:val="00854AA4"/>
    <w:rsid w:val="008624D3"/>
    <w:rsid w:val="0086296F"/>
    <w:rsid w:val="00866747"/>
    <w:rsid w:val="00867149"/>
    <w:rsid w:val="00872E84"/>
    <w:rsid w:val="008817DC"/>
    <w:rsid w:val="00883814"/>
    <w:rsid w:val="00892A66"/>
    <w:rsid w:val="00896604"/>
    <w:rsid w:val="008A0F6C"/>
    <w:rsid w:val="008A316D"/>
    <w:rsid w:val="008D6DEC"/>
    <w:rsid w:val="008E4703"/>
    <w:rsid w:val="008E6178"/>
    <w:rsid w:val="008F00BC"/>
    <w:rsid w:val="008F08C8"/>
    <w:rsid w:val="008F12B6"/>
    <w:rsid w:val="008F1CE6"/>
    <w:rsid w:val="008F28D7"/>
    <w:rsid w:val="008F7E0B"/>
    <w:rsid w:val="009149C1"/>
    <w:rsid w:val="00917D88"/>
    <w:rsid w:val="00917DF2"/>
    <w:rsid w:val="0092504C"/>
    <w:rsid w:val="00926BBC"/>
    <w:rsid w:val="00926C4A"/>
    <w:rsid w:val="00927FF6"/>
    <w:rsid w:val="00932E12"/>
    <w:rsid w:val="0095634A"/>
    <w:rsid w:val="009679F1"/>
    <w:rsid w:val="00976DDB"/>
    <w:rsid w:val="00976F7E"/>
    <w:rsid w:val="00995BCC"/>
    <w:rsid w:val="009A3CB1"/>
    <w:rsid w:val="009B06DA"/>
    <w:rsid w:val="009C0E5E"/>
    <w:rsid w:val="009C50E8"/>
    <w:rsid w:val="009C65A1"/>
    <w:rsid w:val="009D114D"/>
    <w:rsid w:val="009D1CB0"/>
    <w:rsid w:val="009D5E20"/>
    <w:rsid w:val="009D614B"/>
    <w:rsid w:val="009D6395"/>
    <w:rsid w:val="009D665C"/>
    <w:rsid w:val="009D68E3"/>
    <w:rsid w:val="009E202C"/>
    <w:rsid w:val="009E33FB"/>
    <w:rsid w:val="009F2237"/>
    <w:rsid w:val="009F4FC9"/>
    <w:rsid w:val="009F55D3"/>
    <w:rsid w:val="00A02A76"/>
    <w:rsid w:val="00A03D65"/>
    <w:rsid w:val="00A08ABD"/>
    <w:rsid w:val="00A1749D"/>
    <w:rsid w:val="00A2230B"/>
    <w:rsid w:val="00A35FF6"/>
    <w:rsid w:val="00A40181"/>
    <w:rsid w:val="00A52373"/>
    <w:rsid w:val="00A53E93"/>
    <w:rsid w:val="00A55BAD"/>
    <w:rsid w:val="00A6371B"/>
    <w:rsid w:val="00A65545"/>
    <w:rsid w:val="00A676AE"/>
    <w:rsid w:val="00A76E56"/>
    <w:rsid w:val="00A902C8"/>
    <w:rsid w:val="00A90AB7"/>
    <w:rsid w:val="00A93AB4"/>
    <w:rsid w:val="00AA2A97"/>
    <w:rsid w:val="00AA4EC9"/>
    <w:rsid w:val="00AA6D51"/>
    <w:rsid w:val="00AA7CDC"/>
    <w:rsid w:val="00AB6672"/>
    <w:rsid w:val="00AC5AEC"/>
    <w:rsid w:val="00AD4F23"/>
    <w:rsid w:val="00AD5248"/>
    <w:rsid w:val="00AE6B4B"/>
    <w:rsid w:val="00AF0719"/>
    <w:rsid w:val="00AF2E09"/>
    <w:rsid w:val="00AF6142"/>
    <w:rsid w:val="00B121FB"/>
    <w:rsid w:val="00B2078C"/>
    <w:rsid w:val="00B20841"/>
    <w:rsid w:val="00B2400B"/>
    <w:rsid w:val="00B329CF"/>
    <w:rsid w:val="00B36A78"/>
    <w:rsid w:val="00B44948"/>
    <w:rsid w:val="00B47BD4"/>
    <w:rsid w:val="00B562D0"/>
    <w:rsid w:val="00B56337"/>
    <w:rsid w:val="00B63591"/>
    <w:rsid w:val="00B63E44"/>
    <w:rsid w:val="00B67617"/>
    <w:rsid w:val="00B67C35"/>
    <w:rsid w:val="00B950C8"/>
    <w:rsid w:val="00BB65B7"/>
    <w:rsid w:val="00BB693A"/>
    <w:rsid w:val="00BB7137"/>
    <w:rsid w:val="00BD1971"/>
    <w:rsid w:val="00BD1E3F"/>
    <w:rsid w:val="00BD2B60"/>
    <w:rsid w:val="00BD340B"/>
    <w:rsid w:val="00BE3BA8"/>
    <w:rsid w:val="00BE3CEB"/>
    <w:rsid w:val="00BF276C"/>
    <w:rsid w:val="00BF4DB7"/>
    <w:rsid w:val="00BF6742"/>
    <w:rsid w:val="00C05140"/>
    <w:rsid w:val="00C10B1D"/>
    <w:rsid w:val="00C16A8B"/>
    <w:rsid w:val="00C3269F"/>
    <w:rsid w:val="00C364B8"/>
    <w:rsid w:val="00C46131"/>
    <w:rsid w:val="00C513E6"/>
    <w:rsid w:val="00C55429"/>
    <w:rsid w:val="00C65F8F"/>
    <w:rsid w:val="00C726B4"/>
    <w:rsid w:val="00C7319F"/>
    <w:rsid w:val="00C7450C"/>
    <w:rsid w:val="00C74D5A"/>
    <w:rsid w:val="00C76F31"/>
    <w:rsid w:val="00C90141"/>
    <w:rsid w:val="00C904BF"/>
    <w:rsid w:val="00C95A3B"/>
    <w:rsid w:val="00CB497B"/>
    <w:rsid w:val="00CC0EFA"/>
    <w:rsid w:val="00CF55CE"/>
    <w:rsid w:val="00CF5757"/>
    <w:rsid w:val="00CF68DD"/>
    <w:rsid w:val="00D04BF4"/>
    <w:rsid w:val="00D10A9D"/>
    <w:rsid w:val="00D10BF6"/>
    <w:rsid w:val="00D25A7B"/>
    <w:rsid w:val="00D30130"/>
    <w:rsid w:val="00D32D1C"/>
    <w:rsid w:val="00D34024"/>
    <w:rsid w:val="00D3477E"/>
    <w:rsid w:val="00D412F9"/>
    <w:rsid w:val="00D5069B"/>
    <w:rsid w:val="00D63AFD"/>
    <w:rsid w:val="00DA2124"/>
    <w:rsid w:val="00DB5718"/>
    <w:rsid w:val="00DC1D50"/>
    <w:rsid w:val="00DC21C2"/>
    <w:rsid w:val="00DC4F67"/>
    <w:rsid w:val="00DD2B22"/>
    <w:rsid w:val="00DD3072"/>
    <w:rsid w:val="00DD77C0"/>
    <w:rsid w:val="00DF5108"/>
    <w:rsid w:val="00E14AC4"/>
    <w:rsid w:val="00E157B6"/>
    <w:rsid w:val="00E203BF"/>
    <w:rsid w:val="00E21A97"/>
    <w:rsid w:val="00E21FF1"/>
    <w:rsid w:val="00E22169"/>
    <w:rsid w:val="00E231EF"/>
    <w:rsid w:val="00E25716"/>
    <w:rsid w:val="00E32242"/>
    <w:rsid w:val="00E40BA1"/>
    <w:rsid w:val="00E43C46"/>
    <w:rsid w:val="00E44203"/>
    <w:rsid w:val="00E52CD5"/>
    <w:rsid w:val="00E57A0C"/>
    <w:rsid w:val="00E674E4"/>
    <w:rsid w:val="00E77D45"/>
    <w:rsid w:val="00E849F4"/>
    <w:rsid w:val="00EA7566"/>
    <w:rsid w:val="00EC1322"/>
    <w:rsid w:val="00EC3315"/>
    <w:rsid w:val="00ED016C"/>
    <w:rsid w:val="00EE08BF"/>
    <w:rsid w:val="00EE289D"/>
    <w:rsid w:val="00EE47CF"/>
    <w:rsid w:val="00EE6C13"/>
    <w:rsid w:val="00F00C2F"/>
    <w:rsid w:val="00F052FE"/>
    <w:rsid w:val="00F06A44"/>
    <w:rsid w:val="00F077BA"/>
    <w:rsid w:val="00F11180"/>
    <w:rsid w:val="00F12E61"/>
    <w:rsid w:val="00F14748"/>
    <w:rsid w:val="00F16D76"/>
    <w:rsid w:val="00F24BBB"/>
    <w:rsid w:val="00F27698"/>
    <w:rsid w:val="00F32CA3"/>
    <w:rsid w:val="00F34D27"/>
    <w:rsid w:val="00F4248E"/>
    <w:rsid w:val="00F42A9E"/>
    <w:rsid w:val="00F51124"/>
    <w:rsid w:val="00F53907"/>
    <w:rsid w:val="00F564EB"/>
    <w:rsid w:val="00F6753E"/>
    <w:rsid w:val="00F70ECE"/>
    <w:rsid w:val="00F71EEF"/>
    <w:rsid w:val="00F73CA4"/>
    <w:rsid w:val="00F7590D"/>
    <w:rsid w:val="00F762A7"/>
    <w:rsid w:val="00F770C5"/>
    <w:rsid w:val="00F81221"/>
    <w:rsid w:val="00F93AC9"/>
    <w:rsid w:val="00F955C8"/>
    <w:rsid w:val="00F974D7"/>
    <w:rsid w:val="00FA3DBB"/>
    <w:rsid w:val="00FA6F64"/>
    <w:rsid w:val="00FB6AB3"/>
    <w:rsid w:val="00FC13B8"/>
    <w:rsid w:val="00FC7155"/>
    <w:rsid w:val="00FE386E"/>
    <w:rsid w:val="00FF7A48"/>
    <w:rsid w:val="02E70895"/>
    <w:rsid w:val="03AEBEB5"/>
    <w:rsid w:val="040FAB46"/>
    <w:rsid w:val="048AAABA"/>
    <w:rsid w:val="048EC665"/>
    <w:rsid w:val="04E7C121"/>
    <w:rsid w:val="0546FC5E"/>
    <w:rsid w:val="06447ABE"/>
    <w:rsid w:val="066A5646"/>
    <w:rsid w:val="08FDF512"/>
    <w:rsid w:val="0919DCD9"/>
    <w:rsid w:val="0AC75C71"/>
    <w:rsid w:val="0C8C9D40"/>
    <w:rsid w:val="0E9B957D"/>
    <w:rsid w:val="0EB88330"/>
    <w:rsid w:val="0F949A73"/>
    <w:rsid w:val="0FC9F6B3"/>
    <w:rsid w:val="1119466A"/>
    <w:rsid w:val="11BA35D7"/>
    <w:rsid w:val="12499674"/>
    <w:rsid w:val="12A2E176"/>
    <w:rsid w:val="12A51E28"/>
    <w:rsid w:val="1337667A"/>
    <w:rsid w:val="13B97596"/>
    <w:rsid w:val="140541A9"/>
    <w:rsid w:val="148FE315"/>
    <w:rsid w:val="14E1F2AE"/>
    <w:rsid w:val="157A2BC1"/>
    <w:rsid w:val="16138CC2"/>
    <w:rsid w:val="165B0DE3"/>
    <w:rsid w:val="170D29C0"/>
    <w:rsid w:val="17BA9806"/>
    <w:rsid w:val="182CC910"/>
    <w:rsid w:val="19702C64"/>
    <w:rsid w:val="197E0E06"/>
    <w:rsid w:val="199DA04A"/>
    <w:rsid w:val="1A2373D7"/>
    <w:rsid w:val="1A36E774"/>
    <w:rsid w:val="1C2780B6"/>
    <w:rsid w:val="1CD8B513"/>
    <w:rsid w:val="1D24D0A4"/>
    <w:rsid w:val="1D66CD9C"/>
    <w:rsid w:val="1DD66268"/>
    <w:rsid w:val="1E2B8830"/>
    <w:rsid w:val="1ED8D604"/>
    <w:rsid w:val="1F1B33CC"/>
    <w:rsid w:val="1FD1B599"/>
    <w:rsid w:val="223FC485"/>
    <w:rsid w:val="224343E9"/>
    <w:rsid w:val="22D633BF"/>
    <w:rsid w:val="232DE8E9"/>
    <w:rsid w:val="233F8492"/>
    <w:rsid w:val="23D9C14F"/>
    <w:rsid w:val="25A4DD2E"/>
    <w:rsid w:val="25F879B7"/>
    <w:rsid w:val="26096772"/>
    <w:rsid w:val="265BCB7F"/>
    <w:rsid w:val="266CB4F4"/>
    <w:rsid w:val="2671EE0D"/>
    <w:rsid w:val="26EA9D78"/>
    <w:rsid w:val="2724302E"/>
    <w:rsid w:val="278026A8"/>
    <w:rsid w:val="27A27DA4"/>
    <w:rsid w:val="27B34E6D"/>
    <w:rsid w:val="295B80FD"/>
    <w:rsid w:val="2A86DE6C"/>
    <w:rsid w:val="2A8F61FE"/>
    <w:rsid w:val="2ACB56D1"/>
    <w:rsid w:val="2AF7EC3E"/>
    <w:rsid w:val="2B7C76A5"/>
    <w:rsid w:val="2B90EA69"/>
    <w:rsid w:val="2BC1848F"/>
    <w:rsid w:val="2FC1B50C"/>
    <w:rsid w:val="3021D29B"/>
    <w:rsid w:val="329B55DA"/>
    <w:rsid w:val="32B7590B"/>
    <w:rsid w:val="33E4B49E"/>
    <w:rsid w:val="34511192"/>
    <w:rsid w:val="359A704E"/>
    <w:rsid w:val="35A625CB"/>
    <w:rsid w:val="36A28344"/>
    <w:rsid w:val="36C88B4B"/>
    <w:rsid w:val="36DF158C"/>
    <w:rsid w:val="36F6417B"/>
    <w:rsid w:val="379B73C9"/>
    <w:rsid w:val="37AF6CF0"/>
    <w:rsid w:val="37CF46B6"/>
    <w:rsid w:val="37F3C727"/>
    <w:rsid w:val="39099FCE"/>
    <w:rsid w:val="39724E9A"/>
    <w:rsid w:val="3B96F5E0"/>
    <w:rsid w:val="3BCC94CB"/>
    <w:rsid w:val="3CCF4B54"/>
    <w:rsid w:val="3D228697"/>
    <w:rsid w:val="3E5C7D8B"/>
    <w:rsid w:val="3EFE764C"/>
    <w:rsid w:val="3F9A7E8A"/>
    <w:rsid w:val="401E16C1"/>
    <w:rsid w:val="4135A25E"/>
    <w:rsid w:val="41BF32C6"/>
    <w:rsid w:val="41CA5249"/>
    <w:rsid w:val="4225A8F0"/>
    <w:rsid w:val="436C90B3"/>
    <w:rsid w:val="43DE3C85"/>
    <w:rsid w:val="44F8B5C9"/>
    <w:rsid w:val="450A364B"/>
    <w:rsid w:val="4535F54A"/>
    <w:rsid w:val="454DDA1F"/>
    <w:rsid w:val="476985F8"/>
    <w:rsid w:val="487931B7"/>
    <w:rsid w:val="48A96D5C"/>
    <w:rsid w:val="48BFEC66"/>
    <w:rsid w:val="48ED6112"/>
    <w:rsid w:val="4A8E5FD5"/>
    <w:rsid w:val="4AEF1263"/>
    <w:rsid w:val="4B3EE00F"/>
    <w:rsid w:val="4CA4DE48"/>
    <w:rsid w:val="4E077F80"/>
    <w:rsid w:val="4E604097"/>
    <w:rsid w:val="50037D50"/>
    <w:rsid w:val="507122A5"/>
    <w:rsid w:val="50C86CA5"/>
    <w:rsid w:val="51227E7C"/>
    <w:rsid w:val="55E0E2B5"/>
    <w:rsid w:val="569AAA29"/>
    <w:rsid w:val="584E12FE"/>
    <w:rsid w:val="58A4FB49"/>
    <w:rsid w:val="5963D18E"/>
    <w:rsid w:val="596FDE74"/>
    <w:rsid w:val="59FB1CE8"/>
    <w:rsid w:val="5A31456B"/>
    <w:rsid w:val="5B38F23D"/>
    <w:rsid w:val="5BCD4AAC"/>
    <w:rsid w:val="5C92CC1D"/>
    <w:rsid w:val="5CAB81D7"/>
    <w:rsid w:val="5CFF3950"/>
    <w:rsid w:val="5D064EB0"/>
    <w:rsid w:val="5E0FC888"/>
    <w:rsid w:val="5E612B9A"/>
    <w:rsid w:val="5E90FB1B"/>
    <w:rsid w:val="5EE258D1"/>
    <w:rsid w:val="5FAC662A"/>
    <w:rsid w:val="61D1FBF5"/>
    <w:rsid w:val="61D89DA3"/>
    <w:rsid w:val="62661A21"/>
    <w:rsid w:val="62A00386"/>
    <w:rsid w:val="630ACCE6"/>
    <w:rsid w:val="63D6ADA5"/>
    <w:rsid w:val="64F89FA9"/>
    <w:rsid w:val="6714C732"/>
    <w:rsid w:val="67641521"/>
    <w:rsid w:val="68FF0CB2"/>
    <w:rsid w:val="69716773"/>
    <w:rsid w:val="6D1745AD"/>
    <w:rsid w:val="6D55D48A"/>
    <w:rsid w:val="6E2812FA"/>
    <w:rsid w:val="6E9B3282"/>
    <w:rsid w:val="6EAC9889"/>
    <w:rsid w:val="6F7C38FE"/>
    <w:rsid w:val="701CCBC0"/>
    <w:rsid w:val="71220A75"/>
    <w:rsid w:val="720555F0"/>
    <w:rsid w:val="7413D7C2"/>
    <w:rsid w:val="74C9E879"/>
    <w:rsid w:val="7520A498"/>
    <w:rsid w:val="759B22A7"/>
    <w:rsid w:val="75B36885"/>
    <w:rsid w:val="772DF7D1"/>
    <w:rsid w:val="776DAF49"/>
    <w:rsid w:val="798B8401"/>
    <w:rsid w:val="7A2E9290"/>
    <w:rsid w:val="7A5899ED"/>
    <w:rsid w:val="7A98E5A0"/>
    <w:rsid w:val="7AAC4C86"/>
    <w:rsid w:val="7BE41119"/>
    <w:rsid w:val="7C6CF989"/>
    <w:rsid w:val="7CD16AA1"/>
    <w:rsid w:val="7F213C8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01AF7"/>
  <w15:docId w15:val="{504CAB02-7918-4DDA-B56F-0C6BC722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3"/>
        <w:sz w:val="22"/>
        <w:szCs w:val="22"/>
        <w:lang w:val="cs-CZ"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ormln"/>
    <w:next w:val="Normln"/>
    <w:uiPriority w:val="9"/>
    <w:qFormat/>
    <w:pPr>
      <w:keepNext/>
      <w:keepLines/>
      <w:spacing w:before="240" w:after="0"/>
      <w:outlineLvl w:val="0"/>
    </w:pPr>
    <w:rPr>
      <w:rFonts w:ascii="Calibri Light" w:eastAsia="Yu Gothic Light" w:hAnsi="Calibri Light" w:cs="Times New Roman"/>
      <w:color w:val="2F5496"/>
      <w:sz w:val="32"/>
      <w:szCs w:val="32"/>
    </w:rPr>
  </w:style>
  <w:style w:type="paragraph" w:styleId="Nadpis2">
    <w:name w:val="heading 2"/>
    <w:basedOn w:val="Normln"/>
    <w:next w:val="Normln"/>
    <w:link w:val="Nadpis2Char"/>
    <w:uiPriority w:val="9"/>
    <w:semiHidden/>
    <w:unhideWhenUsed/>
    <w:qFormat/>
    <w:rsid w:val="00E203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584A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pPr>
      <w:spacing w:before="100" w:after="100" w:line="240" w:lineRule="auto"/>
    </w:pPr>
    <w:rPr>
      <w:rFonts w:ascii="Times New Roman" w:eastAsia="Times New Roman" w:hAnsi="Times New Roman" w:cs="Times New Roman"/>
      <w:kern w:val="0"/>
      <w:sz w:val="24"/>
      <w:szCs w:val="24"/>
      <w:lang w:eastAsia="cs-CZ"/>
    </w:rPr>
  </w:style>
  <w:style w:type="character" w:styleId="Siln">
    <w:name w:val="Strong"/>
    <w:basedOn w:val="Standardnpsmoodstavce"/>
    <w:uiPriority w:val="22"/>
    <w:qFormat/>
    <w:rPr>
      <w:b/>
      <w:bCs/>
    </w:rPr>
  </w:style>
  <w:style w:type="character" w:styleId="Zdraznn">
    <w:name w:val="Emphasis"/>
    <w:basedOn w:val="Standardnpsmoodstavce"/>
    <w:uiPriority w:val="20"/>
    <w:qFormat/>
    <w:rPr>
      <w:i/>
      <w:iCs/>
    </w:rPr>
  </w:style>
  <w:style w:type="character" w:styleId="Odkaznakoment">
    <w:name w:val="annotation reference"/>
    <w:basedOn w:val="Standardnpsmoodstavce"/>
    <w:rPr>
      <w:sz w:val="16"/>
      <w:szCs w:val="16"/>
    </w:rPr>
  </w:style>
  <w:style w:type="paragraph" w:styleId="Textkomente">
    <w:name w:val="annotation text"/>
    <w:basedOn w:val="Normln"/>
    <w:pPr>
      <w:spacing w:line="240" w:lineRule="auto"/>
    </w:pPr>
    <w:rPr>
      <w:sz w:val="20"/>
      <w:szCs w:val="20"/>
    </w:rPr>
  </w:style>
  <w:style w:type="character" w:customStyle="1" w:styleId="TextkomenteChar">
    <w:name w:val="Text komentáře Char"/>
    <w:basedOn w:val="Standardnpsmoodstavce"/>
    <w:rPr>
      <w:sz w:val="20"/>
      <w:szCs w:val="20"/>
    </w:rPr>
  </w:style>
  <w:style w:type="paragraph" w:styleId="Pedmtkomente">
    <w:name w:val="annotation subject"/>
    <w:basedOn w:val="Textkomente"/>
    <w:next w:val="Textkomente"/>
    <w:rPr>
      <w:b/>
      <w:bCs/>
    </w:rPr>
  </w:style>
  <w:style w:type="character" w:customStyle="1" w:styleId="PedmtkomenteChar">
    <w:name w:val="Předmět komentáře Char"/>
    <w:basedOn w:val="TextkomenteChar"/>
    <w:rPr>
      <w:b/>
      <w:bCs/>
      <w:sz w:val="20"/>
      <w:szCs w:val="20"/>
    </w:rPr>
  </w:style>
  <w:style w:type="character" w:styleId="Hypertextovodkaz">
    <w:name w:val="Hyperlink"/>
    <w:rPr>
      <w:color w:val="0000FF"/>
      <w:u w:val="single"/>
    </w:rPr>
  </w:style>
  <w:style w:type="character" w:customStyle="1" w:styleId="Nadpis1Char">
    <w:name w:val="Nadpis 1 Char"/>
    <w:basedOn w:val="Standardnpsmoodstavce"/>
    <w:rPr>
      <w:rFonts w:ascii="Calibri Light" w:eastAsia="Yu Gothic Light" w:hAnsi="Calibri Light" w:cs="Times New Roman"/>
      <w:color w:val="2F5496"/>
      <w:sz w:val="32"/>
      <w:szCs w:val="32"/>
    </w:rPr>
  </w:style>
  <w:style w:type="paragraph" w:styleId="Revize">
    <w:name w:val="Revision"/>
    <w:pPr>
      <w:suppressAutoHyphens/>
      <w:spacing w:after="0" w:line="240" w:lineRule="auto"/>
    </w:pPr>
  </w:style>
  <w:style w:type="character" w:styleId="Nevyeenzmnka">
    <w:name w:val="Unresolved Mention"/>
    <w:basedOn w:val="Standardnpsmoodstavce"/>
    <w:rPr>
      <w:color w:val="605E5C"/>
      <w:shd w:val="clear" w:color="auto" w:fill="E1DFDD"/>
    </w:rPr>
  </w:style>
  <w:style w:type="paragraph" w:styleId="Odstavecseseznamem">
    <w:name w:val="List Paragraph"/>
    <w:basedOn w:val="Normln"/>
    <w:pPr>
      <w:ind w:left="720"/>
    </w:pPr>
  </w:style>
  <w:style w:type="character" w:styleId="Sledovanodkaz">
    <w:name w:val="FollowedHyperlink"/>
    <w:basedOn w:val="Standardnpsmoodstavce"/>
    <w:rPr>
      <w:color w:val="954F72"/>
      <w:u w:val="single"/>
    </w:rPr>
  </w:style>
  <w:style w:type="character" w:customStyle="1" w:styleId="Nadpis3Char">
    <w:name w:val="Nadpis 3 Char"/>
    <w:basedOn w:val="Standardnpsmoodstavce"/>
    <w:link w:val="Nadpis3"/>
    <w:uiPriority w:val="9"/>
    <w:semiHidden/>
    <w:rsid w:val="00584A6D"/>
    <w:rPr>
      <w:rFonts w:asciiTheme="majorHAnsi" w:eastAsiaTheme="majorEastAsia" w:hAnsiTheme="majorHAnsi" w:cstheme="majorBidi"/>
      <w:color w:val="1F3763" w:themeColor="accent1" w:themeShade="7F"/>
      <w:sz w:val="24"/>
      <w:szCs w:val="24"/>
    </w:rPr>
  </w:style>
  <w:style w:type="character" w:customStyle="1" w:styleId="Nadpis2Char">
    <w:name w:val="Nadpis 2 Char"/>
    <w:basedOn w:val="Standardnpsmoodstavce"/>
    <w:link w:val="Nadpis2"/>
    <w:uiPriority w:val="9"/>
    <w:semiHidden/>
    <w:rsid w:val="00E203B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oxone.com/csc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oxone.com/cs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BCqDtYu_JF4"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rcela.stefcova@crestco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6dfd10-9eb5-4249-938c-87f97f8f4618">
      <Terms xmlns="http://schemas.microsoft.com/office/infopath/2007/PartnerControls"/>
    </lcf76f155ced4ddcb4097134ff3c332f>
    <TaxCatchAll xmlns="6f6b2ab8-9abd-4745-83ea-f28354fb4a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259DBD5BFD70458D4F32D577691991" ma:contentTypeVersion="18" ma:contentTypeDescription="Create a new document." ma:contentTypeScope="" ma:versionID="8a25206cac62ab2e412bf92eda0ccf75">
  <xsd:schema xmlns:xsd="http://www.w3.org/2001/XMLSchema" xmlns:xs="http://www.w3.org/2001/XMLSchema" xmlns:p="http://schemas.microsoft.com/office/2006/metadata/properties" xmlns:ns2="676dfd10-9eb5-4249-938c-87f97f8f4618" xmlns:ns3="6f6b2ab8-9abd-4745-83ea-f28354fb4a84" targetNamespace="http://schemas.microsoft.com/office/2006/metadata/properties" ma:root="true" ma:fieldsID="c830d68bbb86e22ba85f2d3401786123" ns2:_="" ns3:_="">
    <xsd:import namespace="676dfd10-9eb5-4249-938c-87f97f8f4618"/>
    <xsd:import namespace="6f6b2ab8-9abd-4745-83ea-f28354fb4a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dfd10-9eb5-4249-938c-87f97f8f4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b2ab8-9abd-4745-83ea-f28354fb4a8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3e503f-19c9-4647-9814-ee093940f8ae}" ma:internalName="TaxCatchAll" ma:showField="CatchAllData" ma:web="6f6b2ab8-9abd-4745-83ea-f28354fb4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971FD-FC6F-46B3-B384-AB23B52EDF39}">
  <ds:schemaRefs>
    <ds:schemaRef ds:uri="http://schemas.microsoft.com/sharepoint/v3/contenttype/forms"/>
  </ds:schemaRefs>
</ds:datastoreItem>
</file>

<file path=customXml/itemProps2.xml><?xml version="1.0" encoding="utf-8"?>
<ds:datastoreItem xmlns:ds="http://schemas.openxmlformats.org/officeDocument/2006/customXml" ds:itemID="{C575C2B8-8EE0-4881-BBAC-C16A59A6166B}">
  <ds:schemaRefs>
    <ds:schemaRef ds:uri="http://schemas.microsoft.com/office/2006/metadata/properties"/>
    <ds:schemaRef ds:uri="http://schemas.microsoft.com/office/infopath/2007/PartnerControls"/>
    <ds:schemaRef ds:uri="676dfd10-9eb5-4249-938c-87f97f8f4618"/>
    <ds:schemaRef ds:uri="6f6b2ab8-9abd-4745-83ea-f28354fb4a84"/>
  </ds:schemaRefs>
</ds:datastoreItem>
</file>

<file path=customXml/itemProps3.xml><?xml version="1.0" encoding="utf-8"?>
<ds:datastoreItem xmlns:ds="http://schemas.openxmlformats.org/officeDocument/2006/customXml" ds:itemID="{9F7CB44E-AE14-49B8-8544-8BD83BA56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6dfd10-9eb5-4249-938c-87f97f8f4618"/>
    <ds:schemaRef ds:uri="6f6b2ab8-9abd-4745-83ea-f28354fb4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912</Words>
  <Characters>5386</Characters>
  <Application>Microsoft Office Word</Application>
  <DocSecurity>0</DocSecurity>
  <Lines>44</Lines>
  <Paragraphs>12</Paragraphs>
  <ScaleCrop>false</ScaleCrop>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Zbuzková</dc:creator>
  <dc:description/>
  <cp:lastModifiedBy>Vendula Pavlíčková | CrestCommunications a.s.</cp:lastModifiedBy>
  <cp:revision>506</cp:revision>
  <dcterms:created xsi:type="dcterms:W3CDTF">2026-03-27T11:35:00Z</dcterms:created>
  <dcterms:modified xsi:type="dcterms:W3CDTF">2026-08-03T08:14:00Z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0x01010022259DBD5BFD70458D4F32D577691991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